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FC" w:rsidRPr="005735FC" w:rsidRDefault="005735FC" w:rsidP="002F32E6">
      <w:pPr>
        <w:rPr>
          <w:b/>
        </w:rPr>
      </w:pPr>
      <w:r w:rsidRPr="005735FC">
        <w:rPr>
          <w:b/>
        </w:rPr>
        <w:t xml:space="preserve">Rupture of membranes Handout </w:t>
      </w:r>
    </w:p>
    <w:p w:rsidR="005735FC" w:rsidRPr="005735FC" w:rsidRDefault="005735FC" w:rsidP="005735FC">
      <w:pPr>
        <w:rPr>
          <w:b/>
        </w:rPr>
      </w:pPr>
    </w:p>
    <w:p w:rsidR="005735FC" w:rsidRDefault="00B55892" w:rsidP="005735FC">
      <w:pPr>
        <w:rPr>
          <w:b/>
        </w:rPr>
      </w:pPr>
      <w:bookmarkStart w:id="0" w:name="_Hlk149748602"/>
      <w:r>
        <w:rPr>
          <w:b/>
        </w:rPr>
        <w:t xml:space="preserve">1. </w:t>
      </w:r>
      <w:r w:rsidR="005735FC" w:rsidRPr="005735FC">
        <w:rPr>
          <w:b/>
        </w:rPr>
        <w:t>What does the PROM acronym stand for? What about PPROM?</w:t>
      </w:r>
    </w:p>
    <w:p w:rsidR="00B55892" w:rsidRPr="005735FC" w:rsidRDefault="00B55892" w:rsidP="005735FC">
      <w:pPr>
        <w:rPr>
          <w:b/>
        </w:rPr>
      </w:pPr>
      <w:bookmarkStart w:id="1" w:name="_Hlk149748665"/>
    </w:p>
    <w:bookmarkEnd w:id="0"/>
    <w:p w:rsidR="002F32E6" w:rsidRDefault="00B55892" w:rsidP="002F32E6">
      <w:pPr>
        <w:rPr>
          <w:b/>
        </w:rPr>
      </w:pPr>
      <w:r>
        <w:rPr>
          <w:b/>
        </w:rPr>
        <w:t>2. Percentage of</w:t>
      </w:r>
      <w:r w:rsidR="002F32E6" w:rsidRPr="005735FC">
        <w:rPr>
          <w:b/>
        </w:rPr>
        <w:t xml:space="preserve"> patient</w:t>
      </w:r>
      <w:r>
        <w:rPr>
          <w:b/>
        </w:rPr>
        <w:t>s that</w:t>
      </w:r>
      <w:r w:rsidR="002F32E6" w:rsidRPr="005735FC">
        <w:rPr>
          <w:b/>
        </w:rPr>
        <w:t xml:space="preserve"> will deliver within one week o</w:t>
      </w:r>
      <w:r>
        <w:rPr>
          <w:b/>
        </w:rPr>
        <w:t>f</w:t>
      </w:r>
      <w:r w:rsidR="002F32E6" w:rsidRPr="005735FC">
        <w:rPr>
          <w:b/>
        </w:rPr>
        <w:t xml:space="preserve"> PPROM</w:t>
      </w:r>
      <w:r>
        <w:rPr>
          <w:b/>
        </w:rPr>
        <w:t xml:space="preserve"> diagnosis</w:t>
      </w:r>
      <w:r w:rsidR="002F32E6" w:rsidRPr="005735FC">
        <w:rPr>
          <w:b/>
        </w:rPr>
        <w:t>?</w:t>
      </w:r>
    </w:p>
    <w:p w:rsidR="00B55892" w:rsidRDefault="00B55892" w:rsidP="002F32E6">
      <w:pPr>
        <w:rPr>
          <w:b/>
        </w:rPr>
      </w:pPr>
      <w:r>
        <w:rPr>
          <w:b/>
        </w:rPr>
        <w:t>3. Risk factors for PPROM (other than history of PPROM)</w:t>
      </w:r>
    </w:p>
    <w:p w:rsidR="00B55892" w:rsidRDefault="00B55892" w:rsidP="002F32E6">
      <w:pPr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</w:t>
      </w:r>
    </w:p>
    <w:p w:rsidR="00B55892" w:rsidRDefault="00B55892" w:rsidP="002F32E6">
      <w:pPr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  <w:t>______________________</w:t>
      </w:r>
    </w:p>
    <w:p w:rsidR="00B55892" w:rsidRDefault="00B55892" w:rsidP="002F32E6">
      <w:pPr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  <w:t>______________________</w:t>
      </w:r>
    </w:p>
    <w:p w:rsidR="00B55892" w:rsidRPr="005735FC" w:rsidRDefault="00B55892" w:rsidP="002F32E6">
      <w:pPr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  <w:t>______________________</w:t>
      </w:r>
    </w:p>
    <w:bookmarkEnd w:id="1"/>
    <w:p w:rsidR="002F32E6" w:rsidRDefault="00B55892" w:rsidP="002F32E6">
      <w:pPr>
        <w:rPr>
          <w:b/>
        </w:rPr>
      </w:pPr>
      <w:r>
        <w:rPr>
          <w:b/>
        </w:rPr>
        <w:t xml:space="preserve">4. </w:t>
      </w:r>
      <w:r w:rsidR="002F32E6" w:rsidRPr="005735FC">
        <w:rPr>
          <w:b/>
        </w:rPr>
        <w:t xml:space="preserve">Complications </w:t>
      </w:r>
      <w:r>
        <w:rPr>
          <w:b/>
        </w:rPr>
        <w:t xml:space="preserve">for </w:t>
      </w:r>
      <w:r w:rsidR="002F32E6" w:rsidRPr="005735FC">
        <w:rPr>
          <w:b/>
        </w:rPr>
        <w:t xml:space="preserve">fetus </w:t>
      </w:r>
      <w:r>
        <w:rPr>
          <w:b/>
        </w:rPr>
        <w:t>in the setting of</w:t>
      </w:r>
      <w:r w:rsidR="002F32E6" w:rsidRPr="005735FC">
        <w:rPr>
          <w:b/>
        </w:rPr>
        <w:t xml:space="preserve"> PPROM include</w:t>
      </w:r>
      <w:r>
        <w:rPr>
          <w:b/>
        </w:rPr>
        <w:t xml:space="preserve">: </w:t>
      </w:r>
    </w:p>
    <w:p w:rsidR="00B55892" w:rsidRPr="005735FC" w:rsidRDefault="00B55892" w:rsidP="002F32E6">
      <w:pPr>
        <w:rPr>
          <w:b/>
        </w:rPr>
      </w:pPr>
    </w:p>
    <w:p w:rsidR="002F32E6" w:rsidRPr="005735FC" w:rsidRDefault="00B55892" w:rsidP="002F32E6">
      <w:pPr>
        <w:rPr>
          <w:b/>
        </w:rPr>
      </w:pPr>
      <w:r>
        <w:rPr>
          <w:b/>
        </w:rPr>
        <w:t>5. Three components to diagnose rupture of membranes:</w:t>
      </w:r>
    </w:p>
    <w:p w:rsidR="00B55892" w:rsidRDefault="00B55892" w:rsidP="00B55892">
      <w:pPr>
        <w:ind w:firstLine="720"/>
        <w:rPr>
          <w:b/>
        </w:rPr>
      </w:pPr>
      <w:r>
        <w:rPr>
          <w:b/>
        </w:rPr>
        <w:t xml:space="preserve">1. </w:t>
      </w:r>
      <w:r w:rsidR="002F32E6" w:rsidRPr="005735FC">
        <w:rPr>
          <w:b/>
        </w:rPr>
        <w:t>_____________</w:t>
      </w:r>
      <w:r>
        <w:rPr>
          <w:b/>
        </w:rPr>
        <w:t>____</w:t>
      </w:r>
      <w:r w:rsidR="002F32E6" w:rsidRPr="005735FC">
        <w:rPr>
          <w:b/>
        </w:rPr>
        <w:t>___</w:t>
      </w:r>
      <w:r>
        <w:rPr>
          <w:b/>
        </w:rPr>
        <w:tab/>
        <w:t>2. __________________  3. _________________________</w:t>
      </w:r>
    </w:p>
    <w:p w:rsidR="00B55892" w:rsidRDefault="00B55892" w:rsidP="00B55892">
      <w:pPr>
        <w:ind w:firstLine="720"/>
        <w:rPr>
          <w:b/>
        </w:rPr>
      </w:pPr>
      <w:r>
        <w:rPr>
          <w:b/>
        </w:rPr>
        <w:t>a. What can cause false positives for nitrazine and ferning?</w:t>
      </w:r>
    </w:p>
    <w:p w:rsidR="00B55892" w:rsidRDefault="00B55892" w:rsidP="00B55892">
      <w:pPr>
        <w:ind w:firstLine="720"/>
        <w:rPr>
          <w:b/>
        </w:rPr>
      </w:pPr>
    </w:p>
    <w:p w:rsidR="002F32E6" w:rsidRPr="005735FC" w:rsidRDefault="00B55892" w:rsidP="00B55892">
      <w:pPr>
        <w:ind w:left="720"/>
        <w:rPr>
          <w:b/>
        </w:rPr>
      </w:pPr>
      <w:r>
        <w:rPr>
          <w:b/>
        </w:rPr>
        <w:t>b. If the story is suspicious for ROM, and nitrazine is postive but ferning is negative, what would be a reasonable next ste</w:t>
      </w:r>
      <w:r w:rsidR="008F1C30">
        <w:rPr>
          <w:b/>
        </w:rPr>
        <w:t>p</w:t>
      </w:r>
      <w:r>
        <w:rPr>
          <w:b/>
        </w:rPr>
        <w:t>?</w:t>
      </w:r>
    </w:p>
    <w:p w:rsidR="002F32E6" w:rsidRPr="005735FC" w:rsidRDefault="002F32E6" w:rsidP="002F32E6">
      <w:pPr>
        <w:rPr>
          <w:b/>
        </w:rPr>
      </w:pPr>
    </w:p>
    <w:p w:rsidR="002F32E6" w:rsidRPr="00B55892" w:rsidRDefault="00B55892" w:rsidP="00B55892">
      <w:r>
        <w:rPr>
          <w:b/>
        </w:rPr>
        <w:t xml:space="preserve">6. </w:t>
      </w:r>
      <w:r w:rsidRPr="00B55892">
        <w:rPr>
          <w:b/>
        </w:rPr>
        <w:t>Treatment for PPROM includes antibiotics for ____ days total.  Assume not using erythomyocin, fill in the blanks with proper antibiotics and their dosing</w:t>
      </w:r>
      <w:r>
        <w:t xml:space="preserve">. </w:t>
      </w:r>
      <w:r>
        <w:rPr>
          <w:b/>
        </w:rPr>
        <w:t xml:space="preserve"> C</w:t>
      </w:r>
      <w:r w:rsidR="002F32E6" w:rsidRPr="005735FC">
        <w:rPr>
          <w:b/>
        </w:rPr>
        <w:t>ombination with IV ____________ and PO _______________ 1g, followed by oral _________________ for gestational age &lt;____________.</w:t>
      </w:r>
    </w:p>
    <w:p w:rsidR="002F32E6" w:rsidRDefault="00B55892" w:rsidP="00B55892">
      <w:pPr>
        <w:ind w:firstLine="720"/>
        <w:rPr>
          <w:b/>
        </w:rPr>
      </w:pPr>
      <w:r>
        <w:rPr>
          <w:b/>
        </w:rPr>
        <w:t xml:space="preserve">a. </w:t>
      </w:r>
      <w:r w:rsidR="002F32E6" w:rsidRPr="005735FC">
        <w:rPr>
          <w:b/>
        </w:rPr>
        <w:t>What are the options if women is PCN allergic?</w:t>
      </w:r>
    </w:p>
    <w:p w:rsidR="00CF77A7" w:rsidRPr="005735FC" w:rsidRDefault="00CF77A7" w:rsidP="00B55892">
      <w:pPr>
        <w:ind w:firstLine="720"/>
        <w:rPr>
          <w:b/>
        </w:rPr>
      </w:pPr>
    </w:p>
    <w:p w:rsidR="00CF77A7" w:rsidRDefault="00CF77A7" w:rsidP="00CF77A7">
      <w:pPr>
        <w:rPr>
          <w:b/>
        </w:rPr>
      </w:pPr>
      <w:r>
        <w:rPr>
          <w:b/>
        </w:rPr>
        <w:t xml:space="preserve">7. </w:t>
      </w:r>
      <w:r w:rsidRPr="00CF77A7">
        <w:rPr>
          <w:b/>
        </w:rPr>
        <w:t xml:space="preserve">What is the role of tocolytic agents? Make sure to be familiar with the different tocolytic </w:t>
      </w:r>
      <w:r>
        <w:rPr>
          <w:b/>
        </w:rPr>
        <w:t xml:space="preserve">agents, their </w:t>
      </w:r>
      <w:r w:rsidRPr="00CF77A7">
        <w:rPr>
          <w:b/>
        </w:rPr>
        <w:t>doses</w:t>
      </w:r>
      <w:r>
        <w:rPr>
          <w:b/>
        </w:rPr>
        <w:t>,</w:t>
      </w:r>
      <w:r w:rsidRPr="00CF77A7">
        <w:rPr>
          <w:b/>
        </w:rPr>
        <w:t xml:space="preserve"> and contraindications. </w:t>
      </w:r>
    </w:p>
    <w:p w:rsidR="00CF77A7" w:rsidRDefault="00CF77A7" w:rsidP="00CF77A7"/>
    <w:p w:rsidR="00CF77A7" w:rsidRPr="00CF77A7" w:rsidRDefault="00CF77A7" w:rsidP="00CF77A7">
      <w:pPr>
        <w:rPr>
          <w:b/>
        </w:rPr>
      </w:pPr>
      <w:r w:rsidRPr="00CF77A7">
        <w:rPr>
          <w:b/>
        </w:rPr>
        <w:t>8. Corticosteroids</w:t>
      </w:r>
    </w:p>
    <w:p w:rsidR="00CF77A7" w:rsidRDefault="00CF77A7" w:rsidP="00CF77A7">
      <w:pPr>
        <w:ind w:firstLine="720"/>
        <w:rPr>
          <w:b/>
        </w:rPr>
      </w:pPr>
      <w:r>
        <w:rPr>
          <w:b/>
        </w:rPr>
        <w:t xml:space="preserve">a. What is the role of corticosterods in PPROM? </w:t>
      </w:r>
    </w:p>
    <w:p w:rsidR="00CF77A7" w:rsidRDefault="00CF77A7" w:rsidP="00CF77A7">
      <w:pPr>
        <w:ind w:firstLine="720"/>
        <w:rPr>
          <w:b/>
        </w:rPr>
      </w:pPr>
    </w:p>
    <w:p w:rsidR="00CF77A7" w:rsidRDefault="00CF77A7" w:rsidP="00CF77A7">
      <w:pPr>
        <w:ind w:firstLine="720"/>
        <w:rPr>
          <w:b/>
        </w:rPr>
      </w:pPr>
      <w:r>
        <w:rPr>
          <w:b/>
        </w:rPr>
        <w:t>b. What gestational age range are steroids indicated?</w:t>
      </w:r>
    </w:p>
    <w:p w:rsidR="00CF77A7" w:rsidRDefault="00CF77A7" w:rsidP="00CF77A7">
      <w:pPr>
        <w:ind w:firstLine="720"/>
      </w:pPr>
      <w:r>
        <w:rPr>
          <w:b/>
        </w:rPr>
        <w:t xml:space="preserve">c. What is the proper dosing of corticosteroids? </w:t>
      </w:r>
    </w:p>
    <w:p w:rsidR="002F32E6" w:rsidRPr="005735FC" w:rsidRDefault="002F32E6" w:rsidP="002F32E6">
      <w:pPr>
        <w:rPr>
          <w:b/>
        </w:rPr>
      </w:pPr>
    </w:p>
    <w:p w:rsidR="002F32E6" w:rsidRPr="005735FC" w:rsidRDefault="00CF77A7" w:rsidP="002F32E6">
      <w:pPr>
        <w:rPr>
          <w:b/>
        </w:rPr>
      </w:pPr>
      <w:r>
        <w:rPr>
          <w:b/>
        </w:rPr>
        <w:t>8</w:t>
      </w:r>
      <w:r w:rsidR="00B55892">
        <w:rPr>
          <w:b/>
        </w:rPr>
        <w:t>. Please fill in the table below</w:t>
      </w:r>
      <w:r>
        <w:rPr>
          <w:b/>
        </w:rPr>
        <w:t>. For each GA, determine if delivery is indicated vs expectant management, if steroids/MgSO/Antiobitcs should be given, and where patient should be managed (home vs hospital)</w:t>
      </w:r>
      <w:bookmarkStart w:id="2" w:name="_GoBack"/>
      <w:bookmarkEnd w:id="2"/>
    </w:p>
    <w:tbl>
      <w:tblPr>
        <w:tblStyle w:val="TableGrid"/>
        <w:tblW w:w="0" w:type="auto"/>
        <w:jc w:val="center"/>
        <w:tblLook w:val="04A0"/>
      </w:tblPr>
      <w:tblGrid>
        <w:gridCol w:w="1292"/>
        <w:gridCol w:w="831"/>
        <w:gridCol w:w="1191"/>
        <w:gridCol w:w="903"/>
        <w:gridCol w:w="1703"/>
        <w:gridCol w:w="846"/>
        <w:gridCol w:w="1247"/>
        <w:gridCol w:w="1443"/>
      </w:tblGrid>
      <w:tr w:rsidR="00CF77A7" w:rsidRPr="005735FC" w:rsidTr="00CF77A7">
        <w:trPr>
          <w:jc w:val="center"/>
        </w:trPr>
        <w:tc>
          <w:tcPr>
            <w:tcW w:w="1292" w:type="dxa"/>
          </w:tcPr>
          <w:p w:rsidR="00B55892" w:rsidRPr="005735FC" w:rsidRDefault="00B55892" w:rsidP="004856ED">
            <w:pPr>
              <w:rPr>
                <w:b/>
              </w:rPr>
            </w:pPr>
            <w:r w:rsidRPr="005735FC">
              <w:rPr>
                <w:b/>
              </w:rPr>
              <w:t>Gestational Age</w:t>
            </w:r>
          </w:p>
        </w:tc>
        <w:tc>
          <w:tcPr>
            <w:tcW w:w="827" w:type="dxa"/>
          </w:tcPr>
          <w:p w:rsidR="00B55892" w:rsidRPr="005735FC" w:rsidRDefault="00B55892" w:rsidP="004856ED">
            <w:pPr>
              <w:rPr>
                <w:b/>
              </w:rPr>
            </w:pPr>
            <w:r>
              <w:rPr>
                <w:b/>
              </w:rPr>
              <w:t>Weeks</w:t>
            </w:r>
          </w:p>
        </w:tc>
        <w:tc>
          <w:tcPr>
            <w:tcW w:w="1191" w:type="dxa"/>
          </w:tcPr>
          <w:p w:rsidR="00B55892" w:rsidRPr="005735FC" w:rsidRDefault="00B55892" w:rsidP="004856ED">
            <w:pPr>
              <w:rPr>
                <w:b/>
              </w:rPr>
            </w:pPr>
            <w:r w:rsidRPr="005735FC">
              <w:rPr>
                <w:b/>
              </w:rPr>
              <w:t>Delivery</w:t>
            </w:r>
          </w:p>
        </w:tc>
        <w:tc>
          <w:tcPr>
            <w:tcW w:w="903" w:type="dxa"/>
          </w:tcPr>
          <w:p w:rsidR="00B55892" w:rsidRPr="005735FC" w:rsidRDefault="00B55892" w:rsidP="004856ED">
            <w:pPr>
              <w:rPr>
                <w:b/>
              </w:rPr>
            </w:pPr>
            <w:r w:rsidRPr="005735FC">
              <w:rPr>
                <w:b/>
              </w:rPr>
              <w:t>GBS Tx</w:t>
            </w:r>
          </w:p>
        </w:tc>
        <w:tc>
          <w:tcPr>
            <w:tcW w:w="1601" w:type="dxa"/>
          </w:tcPr>
          <w:p w:rsidR="00B55892" w:rsidRPr="005735FC" w:rsidRDefault="00CF77A7" w:rsidP="004856ED">
            <w:pPr>
              <w:rPr>
                <w:b/>
              </w:rPr>
            </w:pPr>
            <w:r>
              <w:rPr>
                <w:b/>
              </w:rPr>
              <w:t xml:space="preserve">Give </w:t>
            </w:r>
            <w:r w:rsidR="00B55892" w:rsidRPr="005735FC">
              <w:rPr>
                <w:b/>
              </w:rPr>
              <w:t>Corticosteroids</w:t>
            </w:r>
            <w:r>
              <w:rPr>
                <w:b/>
              </w:rPr>
              <w:t>?</w:t>
            </w:r>
          </w:p>
        </w:tc>
        <w:tc>
          <w:tcPr>
            <w:tcW w:w="846" w:type="dxa"/>
          </w:tcPr>
          <w:p w:rsidR="00B55892" w:rsidRPr="005735FC" w:rsidRDefault="00CF77A7" w:rsidP="004856ED">
            <w:pPr>
              <w:rPr>
                <w:b/>
              </w:rPr>
            </w:pPr>
            <w:r>
              <w:rPr>
                <w:b/>
              </w:rPr>
              <w:t xml:space="preserve">Give </w:t>
            </w:r>
            <w:r w:rsidR="00B55892" w:rsidRPr="005735FC">
              <w:rPr>
                <w:b/>
              </w:rPr>
              <w:t>Mg SO4</w:t>
            </w:r>
            <w:r>
              <w:rPr>
                <w:b/>
              </w:rPr>
              <w:t>?</w:t>
            </w:r>
          </w:p>
        </w:tc>
        <w:tc>
          <w:tcPr>
            <w:tcW w:w="1247" w:type="dxa"/>
          </w:tcPr>
          <w:p w:rsidR="00B55892" w:rsidRPr="005735FC" w:rsidRDefault="00B55892" w:rsidP="004856ED">
            <w:pPr>
              <w:rPr>
                <w:b/>
              </w:rPr>
            </w:pPr>
            <w:r w:rsidRPr="005735FC">
              <w:rPr>
                <w:b/>
              </w:rPr>
              <w:t>Antibiotics</w:t>
            </w:r>
          </w:p>
        </w:tc>
        <w:tc>
          <w:tcPr>
            <w:tcW w:w="1443" w:type="dxa"/>
          </w:tcPr>
          <w:p w:rsidR="00B55892" w:rsidRPr="005735FC" w:rsidRDefault="00B55892" w:rsidP="004856ED">
            <w:pPr>
              <w:rPr>
                <w:b/>
              </w:rPr>
            </w:pPr>
            <w:r w:rsidRPr="005735FC">
              <w:rPr>
                <w:b/>
              </w:rPr>
              <w:t xml:space="preserve">Management Location </w:t>
            </w:r>
          </w:p>
        </w:tc>
      </w:tr>
      <w:tr w:rsidR="00CF77A7" w:rsidRPr="005735FC" w:rsidTr="00CF77A7">
        <w:trPr>
          <w:trHeight w:val="620"/>
          <w:jc w:val="center"/>
        </w:trPr>
        <w:tc>
          <w:tcPr>
            <w:tcW w:w="1292" w:type="dxa"/>
          </w:tcPr>
          <w:p w:rsidR="00B55892" w:rsidRPr="005735FC" w:rsidRDefault="00B55892" w:rsidP="004856ED">
            <w:pPr>
              <w:rPr>
                <w:b/>
              </w:rPr>
            </w:pPr>
            <w:r w:rsidRPr="005735FC">
              <w:rPr>
                <w:b/>
              </w:rPr>
              <w:t>Previable</w:t>
            </w:r>
          </w:p>
        </w:tc>
        <w:tc>
          <w:tcPr>
            <w:tcW w:w="827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191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903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601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846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247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443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</w:tr>
      <w:tr w:rsidR="00CF77A7" w:rsidRPr="005735FC" w:rsidTr="00CF77A7">
        <w:trPr>
          <w:trHeight w:val="620"/>
          <w:jc w:val="center"/>
        </w:trPr>
        <w:tc>
          <w:tcPr>
            <w:tcW w:w="1292" w:type="dxa"/>
          </w:tcPr>
          <w:p w:rsidR="00B55892" w:rsidRPr="005735FC" w:rsidRDefault="00B55892" w:rsidP="004856ED">
            <w:pPr>
              <w:rPr>
                <w:b/>
              </w:rPr>
            </w:pPr>
            <w:r w:rsidRPr="005735FC">
              <w:rPr>
                <w:b/>
              </w:rPr>
              <w:t>Preterm</w:t>
            </w:r>
          </w:p>
        </w:tc>
        <w:tc>
          <w:tcPr>
            <w:tcW w:w="827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191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903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601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846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247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443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</w:tr>
      <w:tr w:rsidR="00CF77A7" w:rsidRPr="005735FC" w:rsidTr="00CF77A7">
        <w:trPr>
          <w:trHeight w:val="710"/>
          <w:jc w:val="center"/>
        </w:trPr>
        <w:tc>
          <w:tcPr>
            <w:tcW w:w="1292" w:type="dxa"/>
          </w:tcPr>
          <w:p w:rsidR="00B55892" w:rsidRPr="005735FC" w:rsidRDefault="00B55892" w:rsidP="004856ED">
            <w:pPr>
              <w:rPr>
                <w:b/>
              </w:rPr>
            </w:pPr>
            <w:r w:rsidRPr="005735FC">
              <w:rPr>
                <w:b/>
              </w:rPr>
              <w:t>Late preterm</w:t>
            </w:r>
          </w:p>
        </w:tc>
        <w:tc>
          <w:tcPr>
            <w:tcW w:w="827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191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903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601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846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247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443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</w:tr>
      <w:tr w:rsidR="00CF77A7" w:rsidRPr="005735FC" w:rsidTr="00CF77A7">
        <w:trPr>
          <w:trHeight w:val="710"/>
          <w:jc w:val="center"/>
        </w:trPr>
        <w:tc>
          <w:tcPr>
            <w:tcW w:w="1292" w:type="dxa"/>
          </w:tcPr>
          <w:p w:rsidR="00B55892" w:rsidRPr="005735FC" w:rsidRDefault="00B55892" w:rsidP="004856ED">
            <w:pPr>
              <w:rPr>
                <w:b/>
              </w:rPr>
            </w:pPr>
            <w:r w:rsidRPr="005735FC">
              <w:rPr>
                <w:b/>
              </w:rPr>
              <w:t>Term</w:t>
            </w:r>
          </w:p>
        </w:tc>
        <w:tc>
          <w:tcPr>
            <w:tcW w:w="827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191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903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601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846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247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  <w:tc>
          <w:tcPr>
            <w:tcW w:w="1443" w:type="dxa"/>
          </w:tcPr>
          <w:p w:rsidR="00B55892" w:rsidRPr="005735FC" w:rsidRDefault="00B55892" w:rsidP="004856ED">
            <w:pPr>
              <w:rPr>
                <w:b/>
              </w:rPr>
            </w:pPr>
          </w:p>
        </w:tc>
      </w:tr>
    </w:tbl>
    <w:p w:rsidR="002F32E6" w:rsidRPr="005735FC" w:rsidRDefault="002F32E6" w:rsidP="002F32E6">
      <w:pPr>
        <w:rPr>
          <w:b/>
        </w:rPr>
      </w:pPr>
    </w:p>
    <w:sectPr w:rsidR="002F32E6" w:rsidRPr="005735FC" w:rsidSect="00D109BC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DB" w:rsidRDefault="00B41DDB" w:rsidP="005735FC">
      <w:pPr>
        <w:spacing w:after="0" w:line="240" w:lineRule="auto"/>
      </w:pPr>
      <w:r>
        <w:separator/>
      </w:r>
    </w:p>
  </w:endnote>
  <w:endnote w:type="continuationSeparator" w:id="1">
    <w:p w:rsidR="00B41DDB" w:rsidRDefault="00B41DDB" w:rsidP="005735FC">
      <w:pPr>
        <w:spacing w:after="0" w:line="240" w:lineRule="auto"/>
      </w:pPr>
      <w:r>
        <w:continuationSeparator/>
      </w:r>
    </w:p>
  </w:endnote>
  <w:endnote w:type="continuationNotice" w:id="2">
    <w:p w:rsidR="00B41DDB" w:rsidRDefault="00B41DD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ED" w:rsidRDefault="004856ED">
    <w:pPr>
      <w:pStyle w:val="Footer"/>
    </w:pPr>
    <w:r>
      <w:t>Updated on 11/1/2023 by Dr Cristina Enrique</w:t>
    </w:r>
  </w:p>
  <w:p w:rsidR="004856ED" w:rsidRDefault="004856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DB" w:rsidRDefault="00B41DDB" w:rsidP="005735FC">
      <w:pPr>
        <w:spacing w:after="0" w:line="240" w:lineRule="auto"/>
      </w:pPr>
      <w:r>
        <w:separator/>
      </w:r>
    </w:p>
  </w:footnote>
  <w:footnote w:type="continuationSeparator" w:id="1">
    <w:p w:rsidR="00B41DDB" w:rsidRDefault="00B41DDB" w:rsidP="005735FC">
      <w:pPr>
        <w:spacing w:after="0" w:line="240" w:lineRule="auto"/>
      </w:pPr>
      <w:r>
        <w:continuationSeparator/>
      </w:r>
    </w:p>
  </w:footnote>
  <w:footnote w:type="continuationNotice" w:id="2">
    <w:p w:rsidR="00B41DDB" w:rsidRDefault="00B41DD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936B5"/>
    <w:multiLevelType w:val="hybridMultilevel"/>
    <w:tmpl w:val="63AC1274"/>
    <w:lvl w:ilvl="0" w:tplc="9F5E4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F32E6"/>
    <w:rsid w:val="000076E2"/>
    <w:rsid w:val="0001324C"/>
    <w:rsid w:val="001C660D"/>
    <w:rsid w:val="00216397"/>
    <w:rsid w:val="002F32E6"/>
    <w:rsid w:val="00421D40"/>
    <w:rsid w:val="004856ED"/>
    <w:rsid w:val="005735FC"/>
    <w:rsid w:val="00895197"/>
    <w:rsid w:val="008F1C30"/>
    <w:rsid w:val="00A36FEC"/>
    <w:rsid w:val="00AC6F39"/>
    <w:rsid w:val="00B41DDB"/>
    <w:rsid w:val="00B55892"/>
    <w:rsid w:val="00BD6AFF"/>
    <w:rsid w:val="00CF77A7"/>
    <w:rsid w:val="00D109BC"/>
    <w:rsid w:val="00E6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5FC"/>
    <w:pPr>
      <w:ind w:left="720"/>
      <w:contextualSpacing/>
    </w:pPr>
  </w:style>
  <w:style w:type="paragraph" w:customStyle="1" w:styleId="bulletindent2">
    <w:name w:val="bulletindent2"/>
    <w:basedOn w:val="Normal"/>
    <w:rsid w:val="0057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5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35FC"/>
    <w:rPr>
      <w:b/>
      <w:bCs/>
    </w:rPr>
  </w:style>
  <w:style w:type="character" w:customStyle="1" w:styleId="glyph">
    <w:name w:val="glyph"/>
    <w:basedOn w:val="DefaultParagraphFont"/>
    <w:rsid w:val="005735FC"/>
  </w:style>
  <w:style w:type="paragraph" w:styleId="Header">
    <w:name w:val="header"/>
    <w:basedOn w:val="Normal"/>
    <w:link w:val="HeaderChar"/>
    <w:uiPriority w:val="99"/>
    <w:unhideWhenUsed/>
    <w:rsid w:val="0057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5FC"/>
  </w:style>
  <w:style w:type="paragraph" w:styleId="Footer">
    <w:name w:val="footer"/>
    <w:basedOn w:val="Normal"/>
    <w:link w:val="FooterChar"/>
    <w:uiPriority w:val="99"/>
    <w:unhideWhenUsed/>
    <w:rsid w:val="0057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Cristina</dc:creator>
  <cp:lastModifiedBy>irfanazkhan@outlook.com</cp:lastModifiedBy>
  <cp:revision>2</cp:revision>
  <dcterms:created xsi:type="dcterms:W3CDTF">2024-03-05T20:53:00Z</dcterms:created>
  <dcterms:modified xsi:type="dcterms:W3CDTF">2024-03-05T20:53:00Z</dcterms:modified>
</cp:coreProperties>
</file>