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B831" w14:textId="77777777" w:rsidR="00704C23" w:rsidRDefault="00463F70">
      <w:pPr>
        <w:rPr>
          <w:sz w:val="24"/>
          <w:szCs w:val="24"/>
        </w:rPr>
      </w:pPr>
      <w:r>
        <w:rPr>
          <w:b/>
          <w:sz w:val="24"/>
          <w:szCs w:val="24"/>
        </w:rPr>
        <w:t>Shoulder Dystocia</w:t>
      </w:r>
    </w:p>
    <w:p w14:paraId="2F76FBDB" w14:textId="5E2B500C" w:rsidR="00463F70" w:rsidRDefault="00463F70">
      <w:pPr>
        <w:rPr>
          <w:sz w:val="24"/>
          <w:szCs w:val="24"/>
        </w:rPr>
      </w:pPr>
    </w:p>
    <w:p w14:paraId="4C4B3066" w14:textId="7EC0FAA2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>1.  We often think of “shoulder dystocia” in the context of “time” but what is the actual definition of a shoulder dystocia?</w:t>
      </w:r>
      <w:r w:rsidR="00786874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2.  List 9 factors for a shoulder dystocia.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BD564" w14:textId="22CE5A5A" w:rsidR="00786874" w:rsidRDefault="00463F70">
      <w:pPr>
        <w:rPr>
          <w:sz w:val="24"/>
          <w:szCs w:val="24"/>
        </w:rPr>
      </w:pPr>
      <w:r>
        <w:rPr>
          <w:sz w:val="24"/>
          <w:szCs w:val="24"/>
        </w:rPr>
        <w:t>3.  What s the most common risk factor?  Discuss WHY you think this is.</w:t>
      </w:r>
      <w:r w:rsidR="00786874">
        <w:rPr>
          <w:sz w:val="24"/>
          <w:szCs w:val="24"/>
        </w:rPr>
        <w:t xml:space="preserve"> ______________________________________________________________________________</w:t>
      </w:r>
    </w:p>
    <w:p w14:paraId="68843076" w14:textId="5DF32C00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>4.  What are some maternal complications of a shoulder dystocia? ____________________________________________________________________________________________________________________________________________________________</w:t>
      </w:r>
    </w:p>
    <w:p w14:paraId="244937AE" w14:textId="7226300C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>5.  What are some possible fetal/infant complications of a shoulder dystocia? ____________________________________________________________________________________________________________________________________________________________</w:t>
      </w:r>
    </w:p>
    <w:p w14:paraId="3E0E2EB3" w14:textId="26BDA73E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 xml:space="preserve">6.  If a shoulder dystocia is </w:t>
      </w:r>
      <w:proofErr w:type="spellStart"/>
      <w:r>
        <w:rPr>
          <w:sz w:val="24"/>
          <w:szCs w:val="24"/>
        </w:rPr>
        <w:t>anticipatied</w:t>
      </w:r>
      <w:proofErr w:type="spellEnd"/>
      <w:r>
        <w:rPr>
          <w:sz w:val="24"/>
          <w:szCs w:val="24"/>
        </w:rPr>
        <w:t xml:space="preserve"> (i.e. patient with a previous shoulder dystocia), what kind of things can be done to anticipate, prepare and provide preliminary prevention? ____________________________________________________________________________________________________________________________________________________________</w:t>
      </w:r>
    </w:p>
    <w:p w14:paraId="54C5CC5D" w14:textId="3856BDC9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>7.  What is the “turtle sign”? ______________________________________________________________________________</w:t>
      </w:r>
    </w:p>
    <w:p w14:paraId="72BB9A5D" w14:textId="3879FFA0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>8.  The HELPERR mnemonic is used to accomplish what 3 things during a shoulder dystocia?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05C97" w14:textId="0FC019C4" w:rsidR="00463F70" w:rsidRDefault="00463F70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786874">
        <w:rPr>
          <w:sz w:val="24"/>
          <w:szCs w:val="24"/>
        </w:rPr>
        <w:t>When initiating HELPERR, the patient should be instructed not to ________________.</w:t>
      </w:r>
    </w:p>
    <w:p w14:paraId="57A93AB6" w14:textId="0CF4B6D8" w:rsidR="00786874" w:rsidRPr="00463F70" w:rsidRDefault="00786874">
      <w:pPr>
        <w:rPr>
          <w:sz w:val="24"/>
          <w:szCs w:val="24"/>
        </w:rPr>
      </w:pPr>
      <w:r>
        <w:rPr>
          <w:sz w:val="24"/>
          <w:szCs w:val="24"/>
        </w:rPr>
        <w:t>10. List the HELPERR steps: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6874" w:rsidRPr="0046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0"/>
    <w:rsid w:val="00213086"/>
    <w:rsid w:val="00463F70"/>
    <w:rsid w:val="004D5862"/>
    <w:rsid w:val="00635DDD"/>
    <w:rsid w:val="006B2EBB"/>
    <w:rsid w:val="00704C23"/>
    <w:rsid w:val="00786874"/>
    <w:rsid w:val="00B54F68"/>
    <w:rsid w:val="00E41EF2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7843"/>
  <w15:chartTrackingRefBased/>
  <w15:docId w15:val="{EA4F9438-5B08-4291-A7FF-C655CE6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dcterms:created xsi:type="dcterms:W3CDTF">2018-06-26T02:25:00Z</dcterms:created>
  <dcterms:modified xsi:type="dcterms:W3CDTF">2018-06-26T02:39:00Z</dcterms:modified>
</cp:coreProperties>
</file>